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43" w:rsidRDefault="005E3443" w:rsidP="005E3443"/>
    <w:p w:rsidR="00B55969" w:rsidRPr="0000326D" w:rsidRDefault="00B55969" w:rsidP="00B55969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CE</w:t>
      </w:r>
      <w:r w:rsidRPr="0000326D">
        <w:rPr>
          <w:rFonts w:ascii="Trebuchet MS" w:hAnsi="Trebuchet MS"/>
          <w:b/>
          <w:bCs/>
          <w:sz w:val="28"/>
          <w:szCs w:val="28"/>
        </w:rPr>
        <w:t>2</w:t>
      </w:r>
    </w:p>
    <w:p w:rsidR="00B55969" w:rsidRDefault="00B55969" w:rsidP="00B55969">
      <w:pPr>
        <w:rPr>
          <w:rFonts w:ascii="Trebuchet MS" w:hAnsi="Trebuchet MS"/>
          <w:b/>
          <w:bCs/>
          <w:sz w:val="24"/>
          <w:szCs w:val="24"/>
        </w:rPr>
      </w:pPr>
      <w:r w:rsidRPr="0000326D">
        <w:rPr>
          <w:rFonts w:ascii="Trebuchet MS" w:hAnsi="Trebuchet MS"/>
          <w:b/>
          <w:bCs/>
          <w:sz w:val="24"/>
          <w:szCs w:val="24"/>
          <w:u w:val="single"/>
        </w:rPr>
        <w:t>LISTE DES FOURNITURES SCOLAIRES</w:t>
      </w:r>
      <w:r w:rsidRPr="0000326D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2025/2026</w:t>
      </w:r>
    </w:p>
    <w:p w:rsidR="00B55969" w:rsidRPr="0000326D" w:rsidRDefault="00B55969" w:rsidP="00B55969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:rsidR="005E3443" w:rsidRPr="00746E9E" w:rsidRDefault="005E3443" w:rsidP="005E3443">
      <w:pPr>
        <w:rPr>
          <w:rFonts w:ascii="Berlin Sans FB Demi" w:hAnsi="Berlin Sans FB Demi"/>
          <w:b/>
          <w:bCs/>
          <w:sz w:val="24"/>
          <w:szCs w:val="24"/>
          <w:u w:val="single"/>
        </w:rPr>
      </w:pPr>
      <w:r w:rsidRPr="00802D13">
        <w:rPr>
          <w:rFonts w:cstheme="minorHAnsi"/>
          <w:b/>
          <w:bCs/>
          <w:sz w:val="24"/>
          <w:szCs w:val="24"/>
        </w:rPr>
        <w:t>Pour éviter des confusions, toutes les fournitures seront marquées au nom de l’enfant.</w:t>
      </w:r>
    </w:p>
    <w:p w:rsidR="005E3443" w:rsidRPr="009B47F7" w:rsidRDefault="005E3443" w:rsidP="005E3443">
      <w:pPr>
        <w:rPr>
          <w:rFonts w:cstheme="minorHAnsi"/>
          <w:b/>
          <w:bCs/>
          <w:sz w:val="24"/>
          <w:szCs w:val="24"/>
        </w:rPr>
      </w:pPr>
      <w:r w:rsidRPr="00802D13">
        <w:rPr>
          <w:rFonts w:cstheme="minorHAnsi"/>
          <w:b/>
          <w:bCs/>
          <w:sz w:val="24"/>
          <w:szCs w:val="24"/>
        </w:rPr>
        <w:t>Merci</w:t>
      </w:r>
      <w:r w:rsidRPr="009B47F7">
        <w:rPr>
          <w:rFonts w:cstheme="minorHAnsi"/>
          <w:sz w:val="24"/>
          <w:szCs w:val="24"/>
        </w:rPr>
        <w:t xml:space="preserve"> </w:t>
      </w:r>
    </w:p>
    <w:p w:rsidR="005E3443" w:rsidRPr="00802D13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 cahier 100 pages 17x22 grands carreaux avec couverture </w:t>
      </w:r>
      <w:r w:rsidRPr="00497171">
        <w:rPr>
          <w:rFonts w:ascii="Aptos" w:hAnsi="Aptos"/>
          <w:b/>
          <w:bCs/>
          <w:sz w:val="24"/>
          <w:szCs w:val="24"/>
        </w:rPr>
        <w:t>bleue</w:t>
      </w:r>
      <w:r>
        <w:rPr>
          <w:rFonts w:ascii="Aptos" w:hAnsi="Aptos"/>
          <w:b/>
          <w:bCs/>
          <w:sz w:val="24"/>
          <w:szCs w:val="24"/>
        </w:rPr>
        <w:t xml:space="preserve"> (leçon)</w:t>
      </w:r>
      <w:r w:rsidRPr="00497171">
        <w:rPr>
          <w:rFonts w:ascii="Aptos" w:hAnsi="Aptos"/>
          <w:b/>
          <w:bCs/>
          <w:sz w:val="24"/>
          <w:szCs w:val="24"/>
        </w:rPr>
        <w:t xml:space="preserve"> </w:t>
      </w:r>
    </w:p>
    <w:p w:rsidR="005E3443" w:rsidRPr="00042EBF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cahier 100 pages 17x22 grands carreaux avec couverture</w:t>
      </w:r>
      <w:r w:rsidRPr="00770C59">
        <w:rPr>
          <w:rFonts w:cstheme="minorHAnsi"/>
          <w:b/>
          <w:bCs/>
          <w:sz w:val="24"/>
          <w:szCs w:val="24"/>
        </w:rPr>
        <w:t xml:space="preserve"> transparent</w:t>
      </w:r>
      <w:r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sz w:val="24"/>
          <w:szCs w:val="24"/>
        </w:rPr>
        <w:t>. (cahier du jour)</w:t>
      </w:r>
    </w:p>
    <w:p w:rsidR="005E3443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1 cahier 100 pages 17x22 grands carreaux</w:t>
      </w:r>
      <w:r>
        <w:rPr>
          <w:rFonts w:ascii="Aptos" w:hAnsi="Aptos"/>
          <w:b/>
          <w:bCs/>
          <w:sz w:val="24"/>
          <w:szCs w:val="24"/>
        </w:rPr>
        <w:t xml:space="preserve"> (leçon)</w:t>
      </w:r>
    </w:p>
    <w:p w:rsidR="005E3443" w:rsidRPr="00497171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1 cahier 100 pages 17x22 grands carreau</w:t>
      </w:r>
      <w:bookmarkStart w:id="0" w:name="_GoBack"/>
      <w:bookmarkEnd w:id="0"/>
      <w:r>
        <w:rPr>
          <w:rFonts w:ascii="Aptos" w:hAnsi="Aptos"/>
          <w:sz w:val="24"/>
          <w:szCs w:val="24"/>
        </w:rPr>
        <w:t xml:space="preserve">x </w:t>
      </w:r>
    </w:p>
    <w:p w:rsidR="005E3443" w:rsidRPr="00497171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802D1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cahier 100 pages 21x29,7 grands carreaux</w:t>
      </w:r>
    </w:p>
    <w:p w:rsidR="005E3443" w:rsidRPr="003F2E23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cahier  100 pages 21×29,7 grands carreaux</w:t>
      </w:r>
    </w:p>
    <w:p w:rsidR="005E3443" w:rsidRPr="003F2E23" w:rsidRDefault="005E3443" w:rsidP="005E3443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cahier 100</w:t>
      </w:r>
      <w:r w:rsidRPr="00E61489">
        <w:rPr>
          <w:rFonts w:cstheme="minorHAnsi"/>
          <w:sz w:val="24"/>
          <w:szCs w:val="24"/>
        </w:rPr>
        <w:t xml:space="preserve"> pages </w:t>
      </w:r>
      <w:r>
        <w:rPr>
          <w:rFonts w:cstheme="minorHAnsi"/>
          <w:sz w:val="24"/>
          <w:szCs w:val="24"/>
        </w:rPr>
        <w:t xml:space="preserve">21×29,7 </w:t>
      </w:r>
      <w:r w:rsidRPr="00E61489">
        <w:rPr>
          <w:rFonts w:cstheme="minorHAnsi"/>
          <w:sz w:val="24"/>
          <w:szCs w:val="24"/>
        </w:rPr>
        <w:t xml:space="preserve">grands carreaux </w:t>
      </w:r>
    </w:p>
    <w:p w:rsidR="005E3443" w:rsidRPr="003F2E23" w:rsidRDefault="005E3443" w:rsidP="005E3443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cahier 100</w:t>
      </w:r>
      <w:r w:rsidRPr="00E61489">
        <w:rPr>
          <w:rFonts w:cstheme="minorHAnsi"/>
          <w:sz w:val="24"/>
          <w:szCs w:val="24"/>
        </w:rPr>
        <w:t xml:space="preserve"> pages </w:t>
      </w:r>
      <w:r>
        <w:rPr>
          <w:rFonts w:cstheme="minorHAnsi"/>
          <w:sz w:val="24"/>
          <w:szCs w:val="24"/>
        </w:rPr>
        <w:t xml:space="preserve">24x32  </w:t>
      </w:r>
      <w:r w:rsidRPr="00E61489">
        <w:rPr>
          <w:rFonts w:cstheme="minorHAnsi"/>
          <w:sz w:val="24"/>
          <w:szCs w:val="24"/>
        </w:rPr>
        <w:t xml:space="preserve">grands carreaux 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cahier de texte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paquet de feuilles simple grand format et grands carreaux</w:t>
      </w:r>
    </w:p>
    <w:p w:rsidR="005E3443" w:rsidRPr="0031133F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paquet de 50 pochettes plastiques perforées transparentes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20014">
        <w:rPr>
          <w:rFonts w:cstheme="minorHAnsi"/>
          <w:sz w:val="24"/>
          <w:szCs w:val="24"/>
        </w:rPr>
        <w:t>1 classeur grand format, 4 anneaux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802D13">
        <w:rPr>
          <w:rFonts w:cstheme="minorHAnsi"/>
          <w:sz w:val="24"/>
          <w:szCs w:val="24"/>
        </w:rPr>
        <w:t>1 boite de crayons de couleur</w:t>
      </w:r>
      <w:r>
        <w:rPr>
          <w:rFonts w:cstheme="minorHAnsi"/>
          <w:sz w:val="24"/>
          <w:szCs w:val="24"/>
        </w:rPr>
        <w:t xml:space="preserve"> </w:t>
      </w:r>
      <w:r w:rsidRPr="00042EBF">
        <w:rPr>
          <w:rFonts w:cstheme="minorHAnsi"/>
          <w:b/>
          <w:bCs/>
          <w:sz w:val="24"/>
          <w:szCs w:val="24"/>
        </w:rPr>
        <w:t xml:space="preserve">marque </w:t>
      </w:r>
      <w:r>
        <w:rPr>
          <w:rFonts w:cstheme="minorHAnsi"/>
          <w:b/>
          <w:bCs/>
          <w:sz w:val="24"/>
          <w:szCs w:val="24"/>
        </w:rPr>
        <w:t>P</w:t>
      </w:r>
      <w:r w:rsidRPr="00042EBF">
        <w:rPr>
          <w:rFonts w:cstheme="minorHAnsi"/>
          <w:b/>
          <w:bCs/>
          <w:sz w:val="24"/>
          <w:szCs w:val="24"/>
        </w:rPr>
        <w:t>rimo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20014">
        <w:rPr>
          <w:rFonts w:cstheme="minorHAnsi"/>
          <w:sz w:val="24"/>
          <w:szCs w:val="24"/>
        </w:rPr>
        <w:t>1 boite de feutres</w:t>
      </w:r>
      <w:r>
        <w:rPr>
          <w:rFonts w:cstheme="minorHAnsi"/>
          <w:sz w:val="24"/>
          <w:szCs w:val="24"/>
        </w:rPr>
        <w:t xml:space="preserve"> de couleur</w:t>
      </w:r>
    </w:p>
    <w:p w:rsidR="005E3443" w:rsidRPr="00947B22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802D13">
        <w:rPr>
          <w:rFonts w:cstheme="minorHAnsi"/>
          <w:sz w:val="24"/>
          <w:szCs w:val="24"/>
        </w:rPr>
        <w:t>1 taille crayons avec réservoir</w:t>
      </w:r>
    </w:p>
    <w:p w:rsidR="005E3443" w:rsidRPr="00E61489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ardoise blanche type Velléda</w:t>
      </w:r>
    </w:p>
    <w:p w:rsidR="005E3443" w:rsidRPr="00E61489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boite de feutres effaçables type Velléda de bonne qualité</w:t>
      </w:r>
      <w:r w:rsidR="00B55969">
        <w:rPr>
          <w:rFonts w:cstheme="minorHAnsi"/>
          <w:sz w:val="24"/>
          <w:szCs w:val="24"/>
        </w:rPr>
        <w:tab/>
      </w:r>
      <w:r w:rsidR="00B55969">
        <w:rPr>
          <w:rFonts w:cstheme="minorHAnsi"/>
          <w:sz w:val="24"/>
          <w:szCs w:val="24"/>
        </w:rPr>
        <w:tab/>
      </w:r>
      <w:r w:rsidR="00B55969">
        <w:rPr>
          <w:rFonts w:cstheme="minorHAnsi"/>
          <w:sz w:val="24"/>
          <w:szCs w:val="24"/>
        </w:rPr>
        <w:tab/>
      </w:r>
      <w:r w:rsidR="00B55969" w:rsidRPr="00F73397">
        <w:rPr>
          <w:rFonts w:cstheme="minorHAnsi"/>
          <w:b/>
          <w:sz w:val="24"/>
          <w:szCs w:val="24"/>
        </w:rPr>
        <w:t>TSVP</w:t>
      </w:r>
    </w:p>
    <w:p w:rsidR="005E3443" w:rsidRPr="00640081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 chiffon en microfibre</w:t>
      </w:r>
    </w:p>
    <w:p w:rsidR="005E3443" w:rsidRPr="00802D13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802D13">
        <w:rPr>
          <w:rFonts w:cstheme="minorHAnsi"/>
          <w:sz w:val="24"/>
          <w:szCs w:val="24"/>
        </w:rPr>
        <w:t xml:space="preserve"> gomme</w:t>
      </w:r>
      <w:r>
        <w:rPr>
          <w:rFonts w:cstheme="minorHAnsi"/>
          <w:sz w:val="24"/>
          <w:szCs w:val="24"/>
        </w:rPr>
        <w:t>s</w:t>
      </w:r>
      <w:r w:rsidRPr="00802D13">
        <w:rPr>
          <w:rFonts w:cstheme="minorHAnsi"/>
          <w:sz w:val="24"/>
          <w:szCs w:val="24"/>
        </w:rPr>
        <w:t xml:space="preserve"> blanche</w:t>
      </w:r>
      <w:r>
        <w:rPr>
          <w:rFonts w:cstheme="minorHAnsi"/>
          <w:sz w:val="24"/>
          <w:szCs w:val="24"/>
        </w:rPr>
        <w:t>s</w:t>
      </w:r>
      <w:r w:rsidR="00F73397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F73397" w:rsidRPr="00F73397">
        <w:rPr>
          <w:rFonts w:cstheme="minorHAnsi"/>
          <w:b/>
          <w:sz w:val="24"/>
          <w:szCs w:val="24"/>
        </w:rPr>
        <w:t xml:space="preserve"> </w:t>
      </w:r>
    </w:p>
    <w:p w:rsidR="005E3443" w:rsidRPr="00640081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Pr="00802D13">
        <w:rPr>
          <w:rFonts w:cstheme="minorHAnsi"/>
          <w:sz w:val="24"/>
          <w:szCs w:val="24"/>
        </w:rPr>
        <w:t xml:space="preserve">boite </w:t>
      </w:r>
      <w:r>
        <w:rPr>
          <w:rFonts w:cstheme="minorHAnsi"/>
          <w:sz w:val="24"/>
          <w:szCs w:val="24"/>
        </w:rPr>
        <w:t xml:space="preserve">de 10 </w:t>
      </w:r>
      <w:r w:rsidRPr="00802D13">
        <w:rPr>
          <w:rFonts w:cstheme="minorHAnsi"/>
          <w:sz w:val="24"/>
          <w:szCs w:val="24"/>
        </w:rPr>
        <w:t>crayons à papier HB</w:t>
      </w:r>
      <w:r w:rsidRPr="00640081">
        <w:rPr>
          <w:rFonts w:cstheme="minorHAnsi"/>
          <w:sz w:val="24"/>
          <w:szCs w:val="24"/>
        </w:rPr>
        <w:t xml:space="preserve"> </w:t>
      </w:r>
    </w:p>
    <w:p w:rsidR="005E3443" w:rsidRPr="005E3443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802D13">
        <w:rPr>
          <w:rFonts w:cstheme="minorHAnsi"/>
          <w:sz w:val="24"/>
          <w:szCs w:val="24"/>
        </w:rPr>
        <w:t xml:space="preserve"> bâtons de colle </w:t>
      </w:r>
      <w:r>
        <w:rPr>
          <w:rFonts w:cstheme="minorHAnsi"/>
          <w:sz w:val="24"/>
          <w:szCs w:val="24"/>
        </w:rPr>
        <w:t xml:space="preserve">-21g- </w:t>
      </w:r>
      <w:proofErr w:type="spellStart"/>
      <w:r>
        <w:rPr>
          <w:rFonts w:cstheme="minorHAnsi"/>
          <w:b/>
          <w:bCs/>
          <w:sz w:val="24"/>
          <w:szCs w:val="24"/>
        </w:rPr>
        <w:t>blue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stick MILAN                            </w:t>
      </w:r>
      <w:r w:rsidR="00F73397">
        <w:rPr>
          <w:rFonts w:cstheme="minorHAnsi"/>
          <w:b/>
          <w:bCs/>
          <w:sz w:val="24"/>
          <w:szCs w:val="24"/>
        </w:rPr>
        <w:t xml:space="preserve">                            </w:t>
      </w:r>
    </w:p>
    <w:p w:rsidR="005E3443" w:rsidRPr="00E61489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802D13">
        <w:rPr>
          <w:rFonts w:cstheme="minorHAnsi"/>
          <w:sz w:val="24"/>
          <w:szCs w:val="24"/>
        </w:rPr>
        <w:t xml:space="preserve"> pochette de papier </w:t>
      </w:r>
      <w:r w:rsidRPr="00E61489">
        <w:rPr>
          <w:rFonts w:cstheme="minorHAnsi"/>
          <w:sz w:val="24"/>
          <w:szCs w:val="24"/>
        </w:rPr>
        <w:t>CANSON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blanc </w:t>
      </w:r>
    </w:p>
    <w:p w:rsidR="005E3443" w:rsidRPr="00FC661D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E61489">
        <w:rPr>
          <w:rFonts w:cstheme="minorHAnsi"/>
          <w:sz w:val="24"/>
          <w:szCs w:val="24"/>
        </w:rPr>
        <w:t>1 pochette de papier CA</w:t>
      </w:r>
      <w:r>
        <w:rPr>
          <w:rFonts w:cstheme="minorHAnsi"/>
          <w:sz w:val="24"/>
          <w:szCs w:val="24"/>
        </w:rPr>
        <w:t>N</w:t>
      </w:r>
      <w:r w:rsidRPr="00E61489">
        <w:rPr>
          <w:rFonts w:cstheme="minorHAnsi"/>
          <w:sz w:val="24"/>
          <w:szCs w:val="24"/>
        </w:rPr>
        <w:t>SON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02D13">
        <w:rPr>
          <w:rFonts w:cstheme="minorHAnsi"/>
          <w:sz w:val="24"/>
          <w:szCs w:val="24"/>
        </w:rPr>
        <w:t>couleur</w:t>
      </w:r>
      <w:r>
        <w:rPr>
          <w:rFonts w:cstheme="minorHAnsi"/>
          <w:sz w:val="24"/>
          <w:szCs w:val="24"/>
        </w:rPr>
        <w:t>s pastel</w:t>
      </w:r>
    </w:p>
    <w:p w:rsidR="005E3443" w:rsidRPr="00FC661D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2 pinceaux (n°5, n°8)</w:t>
      </w:r>
    </w:p>
    <w:p w:rsidR="005E3443" w:rsidRPr="00FC661D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 boite feutres fins de bonne qualité </w:t>
      </w:r>
    </w:p>
    <w:p w:rsidR="005E3443" w:rsidRPr="007064B7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802D13">
        <w:rPr>
          <w:rFonts w:cstheme="minorHAnsi"/>
          <w:sz w:val="24"/>
          <w:szCs w:val="24"/>
        </w:rPr>
        <w:t>1 porte-vue d</w:t>
      </w:r>
      <w:r>
        <w:rPr>
          <w:rFonts w:cstheme="minorHAnsi"/>
          <w:sz w:val="24"/>
          <w:szCs w:val="24"/>
        </w:rPr>
        <w:t>e 1</w:t>
      </w:r>
      <w:r w:rsidRPr="00802D13">
        <w:rPr>
          <w:rFonts w:cstheme="minorHAnsi"/>
          <w:sz w:val="24"/>
          <w:szCs w:val="24"/>
        </w:rPr>
        <w:t xml:space="preserve">00 </w:t>
      </w:r>
      <w:r>
        <w:rPr>
          <w:rFonts w:cstheme="minorHAnsi"/>
          <w:sz w:val="24"/>
          <w:szCs w:val="24"/>
        </w:rPr>
        <w:t>vu</w:t>
      </w:r>
      <w:r w:rsidRPr="00802D13">
        <w:rPr>
          <w:rFonts w:cstheme="minorHAnsi"/>
          <w:sz w:val="24"/>
          <w:szCs w:val="24"/>
        </w:rPr>
        <w:t xml:space="preserve">es </w:t>
      </w:r>
      <w:r>
        <w:rPr>
          <w:rFonts w:cstheme="minorHAnsi"/>
          <w:sz w:val="24"/>
          <w:szCs w:val="24"/>
        </w:rPr>
        <w:t>-</w:t>
      </w:r>
      <w:r w:rsidRPr="00802D13">
        <w:rPr>
          <w:rFonts w:cstheme="minorHAnsi"/>
          <w:sz w:val="24"/>
          <w:szCs w:val="24"/>
        </w:rPr>
        <w:t>de bonne qualité</w:t>
      </w:r>
      <w:r>
        <w:rPr>
          <w:rFonts w:cstheme="minorHAnsi"/>
          <w:sz w:val="24"/>
          <w:szCs w:val="24"/>
        </w:rPr>
        <w:t>-</w:t>
      </w:r>
    </w:p>
    <w:p w:rsidR="005E3443" w:rsidRPr="007064B7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5 stylos bleus, 3 stylos rouges, 3 stylos verts, 2 stylos noirs</w:t>
      </w:r>
    </w:p>
    <w:p w:rsidR="005E3443" w:rsidRPr="007064B7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4 surligneurs de couleurs différentes</w:t>
      </w:r>
    </w:p>
    <w:p w:rsidR="005E3443" w:rsidRPr="007064B7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paire de ciseaux à bouts ronds (pour gaucher si nécessaire)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règle graduée, 30 cm, plate, rigide, transparente</w:t>
      </w:r>
    </w:p>
    <w:p w:rsidR="005E3443" w:rsidRPr="00C20014" w:rsidRDefault="005E3443" w:rsidP="005E3443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1 compas de bonne qualité</w:t>
      </w:r>
    </w:p>
    <w:p w:rsidR="005E3443" w:rsidRDefault="005E3443" w:rsidP="005E34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équerre</w:t>
      </w:r>
    </w:p>
    <w:p w:rsidR="005E3443" w:rsidRDefault="005E3443" w:rsidP="005E34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6DAD">
        <w:rPr>
          <w:rFonts w:cstheme="minorHAnsi"/>
          <w:sz w:val="24"/>
          <w:szCs w:val="24"/>
        </w:rPr>
        <w:t xml:space="preserve">2 trousses en tissu </w:t>
      </w:r>
    </w:p>
    <w:p w:rsidR="005E3443" w:rsidRDefault="005E3443" w:rsidP="005E34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6DAD">
        <w:rPr>
          <w:rFonts w:cstheme="minorHAnsi"/>
          <w:sz w:val="24"/>
          <w:szCs w:val="24"/>
        </w:rPr>
        <w:t>2 ramettes de papier blanc A4 (21×29,7)</w:t>
      </w:r>
    </w:p>
    <w:p w:rsidR="005E3443" w:rsidRPr="002A6DAD" w:rsidRDefault="005E3443" w:rsidP="005E344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boite à réserve (chaussure</w:t>
      </w:r>
      <w:r w:rsidR="00303D9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)</w:t>
      </w:r>
    </w:p>
    <w:p w:rsidR="005E3443" w:rsidRPr="0031133F" w:rsidRDefault="005E3443" w:rsidP="005E3443">
      <w:pPr>
        <w:pStyle w:val="ListParagraph"/>
        <w:rPr>
          <w:rFonts w:ascii="Aptos" w:hAnsi="Aptos"/>
          <w:b/>
          <w:bCs/>
          <w:sz w:val="24"/>
          <w:szCs w:val="24"/>
        </w:rPr>
      </w:pPr>
    </w:p>
    <w:p w:rsidR="00A64A97" w:rsidRDefault="00A64A97"/>
    <w:sectPr w:rsidR="00A64A97" w:rsidSect="005E3443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91" w:rsidRDefault="009C3D91" w:rsidP="005E3443">
      <w:pPr>
        <w:spacing w:after="0" w:line="240" w:lineRule="auto"/>
      </w:pPr>
      <w:r>
        <w:separator/>
      </w:r>
    </w:p>
  </w:endnote>
  <w:endnote w:type="continuationSeparator" w:id="0">
    <w:p w:rsidR="009C3D91" w:rsidRDefault="009C3D91" w:rsidP="005E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91" w:rsidRDefault="009C3D91" w:rsidP="005E3443">
      <w:pPr>
        <w:spacing w:after="0" w:line="240" w:lineRule="auto"/>
      </w:pPr>
      <w:r>
        <w:separator/>
      </w:r>
    </w:p>
  </w:footnote>
  <w:footnote w:type="continuationSeparator" w:id="0">
    <w:p w:rsidR="009C3D91" w:rsidRDefault="009C3D91" w:rsidP="005E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133DDC8B38644D9FB81CAAC0E64196C4"/>
      </w:placeholder>
      <w:temporary/>
      <w:showingPlcHdr/>
    </w:sdtPr>
    <w:sdtEndPr/>
    <w:sdtContent>
      <w:p w:rsidR="005E3443" w:rsidRDefault="005E3443">
        <w:pPr>
          <w:pStyle w:val="Header"/>
        </w:pPr>
        <w:r>
          <w:t>[Texte]</w:t>
        </w:r>
      </w:p>
    </w:sdtContent>
  </w:sdt>
  <w:p w:rsidR="005E3443" w:rsidRDefault="005E3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5E3443" w:rsidRPr="00BB3EDE" w:rsidTr="00833D84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:rsidR="005E3443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:rsidR="00B55969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Établissement d’enseignement </w:t>
          </w:r>
          <w:r w:rsidR="00B55969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privé suivant le pro</w:t>
          </w:r>
          <w:r w:rsidR="00303D9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gramme </w:t>
          </w:r>
        </w:p>
        <w:p w:rsidR="007932A0" w:rsidRDefault="00303D97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</w:pPr>
          <w:proofErr w:type="gramStart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français</w:t>
          </w:r>
          <w:proofErr w:type="gramEnd"/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</w:t>
          </w:r>
          <w:r w:rsidR="005E3443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agréé par arrêté conjoint </w:t>
          </w:r>
          <w:r w:rsidR="005E3443"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55969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55969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Extension Module J lot n° 226</w:t>
          </w:r>
          <w:r w:rsidRPr="00B55969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proofErr w:type="spellStart"/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</w:t>
          </w:r>
          <w:proofErr w:type="spellEnd"/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E77D96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:rsidR="005E3443" w:rsidRPr="00E77D96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:rsidR="005E3443" w:rsidRPr="00BB3EDE" w:rsidRDefault="005E3443" w:rsidP="00833D84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:rsidR="005E3443" w:rsidRPr="00BB3EDE" w:rsidRDefault="005E3443" w:rsidP="00833D84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5E3443" w:rsidRPr="00BB3EDE" w:rsidRDefault="005E3443" w:rsidP="00833D84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7B4BFE11" wp14:editId="2D5ED23B">
                <wp:simplePos x="0" y="0"/>
                <wp:positionH relativeFrom="column">
                  <wp:posOffset>-41910</wp:posOffset>
                </wp:positionH>
                <wp:positionV relativeFrom="paragraph">
                  <wp:posOffset>1419225</wp:posOffset>
                </wp:positionV>
                <wp:extent cx="1359786" cy="1332000"/>
                <wp:effectExtent l="0" t="0" r="0" b="1905"/>
                <wp:wrapSquare wrapText="bothSides"/>
                <wp:docPr id="725948880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786" cy="133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:rsidR="005E3443" w:rsidRDefault="005E3443" w:rsidP="00833D84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:rsidR="005E3443" w:rsidRPr="00BB3EDE" w:rsidRDefault="005E3443" w:rsidP="00833D84">
          <w:pPr>
            <w:pStyle w:val="Header"/>
            <w:bidi/>
          </w:pP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:rsidR="005E3443" w:rsidRPr="00BB3EDE" w:rsidRDefault="005E3443" w:rsidP="00833D84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:rsidR="005E3443" w:rsidRPr="00BB3EDE" w:rsidRDefault="005E3443" w:rsidP="00833D84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:rsidR="005E3443" w:rsidRPr="00BB3EDE" w:rsidRDefault="005E3443" w:rsidP="005E3443">
    <w:pPr>
      <w:pStyle w:val="Header"/>
    </w:pPr>
  </w:p>
  <w:p w:rsidR="005E3443" w:rsidRPr="00BB3EDE" w:rsidRDefault="005E3443" w:rsidP="005E3443">
    <w:pPr>
      <w:pStyle w:val="Header"/>
    </w:pPr>
  </w:p>
  <w:p w:rsidR="005E3443" w:rsidRDefault="005E3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119"/>
    <w:multiLevelType w:val="hybridMultilevel"/>
    <w:tmpl w:val="25EAFA4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43"/>
    <w:rsid w:val="00001EAB"/>
    <w:rsid w:val="00303D97"/>
    <w:rsid w:val="00366A0A"/>
    <w:rsid w:val="00412729"/>
    <w:rsid w:val="004F30CC"/>
    <w:rsid w:val="005E3443"/>
    <w:rsid w:val="007932A0"/>
    <w:rsid w:val="00824459"/>
    <w:rsid w:val="00944E32"/>
    <w:rsid w:val="009C3D91"/>
    <w:rsid w:val="00A64A97"/>
    <w:rsid w:val="00B55969"/>
    <w:rsid w:val="00D127BB"/>
    <w:rsid w:val="00D76646"/>
    <w:rsid w:val="00DC6AFC"/>
    <w:rsid w:val="00F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705CE"/>
  <w15:docId w15:val="{2A2BF6D3-1769-4F45-9488-A1FA4565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43"/>
  </w:style>
  <w:style w:type="paragraph" w:styleId="Footer">
    <w:name w:val="footer"/>
    <w:basedOn w:val="Normal"/>
    <w:link w:val="FooterChar"/>
    <w:uiPriority w:val="99"/>
    <w:unhideWhenUsed/>
    <w:rsid w:val="005E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43"/>
  </w:style>
  <w:style w:type="paragraph" w:customStyle="1" w:styleId="paragraph">
    <w:name w:val="paragraph"/>
    <w:basedOn w:val="Normal"/>
    <w:rsid w:val="005E3443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rsid w:val="005E3443"/>
  </w:style>
  <w:style w:type="character" w:customStyle="1" w:styleId="eop">
    <w:name w:val="eop"/>
    <w:rsid w:val="005E3443"/>
  </w:style>
  <w:style w:type="paragraph" w:styleId="ListParagraph">
    <w:name w:val="List Paragraph"/>
    <w:basedOn w:val="Normal"/>
    <w:uiPriority w:val="34"/>
    <w:qFormat/>
    <w:rsid w:val="005E3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DDC8B38644D9FB81CAAC0E6419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3E4AC-3DCD-4FED-98C7-1F8C2AE79ACB}"/>
      </w:docPartPr>
      <w:docPartBody>
        <w:p w:rsidR="00572F17" w:rsidRDefault="00D35DAB" w:rsidP="00D35DAB">
          <w:pPr>
            <w:pStyle w:val="133DDC8B38644D9FB81CAAC0E64196C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AB"/>
    <w:rsid w:val="00572F17"/>
    <w:rsid w:val="00922609"/>
    <w:rsid w:val="00D35DAB"/>
    <w:rsid w:val="00D8321B"/>
    <w:rsid w:val="00F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3DDC8B38644D9FB81CAAC0E64196C4">
    <w:name w:val="133DDC8B38644D9FB81CAAC0E64196C4"/>
    <w:rsid w:val="00D35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2025-09-15T11:19:00Z</dcterms:created>
  <dcterms:modified xsi:type="dcterms:W3CDTF">2025-09-15T11:19:00Z</dcterms:modified>
</cp:coreProperties>
</file>